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August 10,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Ellington Credit Company issued a press release announcing that its Board of Trustees declared a monthly common distribution of $0.08 per share, payable on September 30, 2026 to common shareholders of record as of August 31,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distribution is incorporated herein by reference.</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lineRule="auto" w:line="288" w:before="180" w:after="283"/>
        <w:ind w:left="0" w:right="0" w:firstLine="1440"/>
        <w:jc w:val="left"/>
        <w:rPr/>
      </w:pPr>
      <w:r>
        <w:rPr>
          <w:rFonts w:ascii="Times New Roman;serif" w:hAnsi="Times New Roman;serif"/>
          <w:b w:val="false"/>
          <w:color w:val="000000"/>
          <w:sz w:val="20"/>
        </w:rPr>
        <w:t>99.1    </w:t>
      </w:r>
      <w:hyperlink w:anchor="earn-exxaugust2026dividend.htm">
        <w:r>
          <w:rPr>
            <w:rStyle w:val="InternetLink"/>
          </w:rPr>
          <w:t xml:space="preserve">Press Release dated </w:t>
        </w:r>
      </w:hyperlink>
      <w:hyperlink w:anchor="earn-exxaugust2026dividend.htm">
        <w:r>
          <w:rPr>
            <w:rStyle w:val="InternetLink"/>
          </w:rPr>
          <w:t>August 10</w:t>
        </w:r>
      </w:hyperlink>
      <w:hyperlink w:anchor="earn-exxaugust2026dividend.htm">
        <w:r>
          <w:rPr>
            <w:rStyle w:val="InternetLink"/>
          </w:rPr>
          <w:t>, 2026</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682"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Ellington Credit Declares Monthly Common Distribution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OLD GREENWICH, Conn., August 10, 2026—Ellington Credit Company (NYSE: EARN) ("we" or the "Fund") today announced that its Board of Trustees has declared a monthly common distribution of $0.08 per share, payable on September 30, 2026 to common shareholders of record as of August 31, 2026.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180" w:after="283"/>
        <w:jc w:val="left"/>
        <w:rPr>
          <w:rFonts w:ascii="Times New Roman;serif" w:hAnsi="Times New Roman;serif"/>
          <w:b/>
          <w:color w:val="444444"/>
          <w:sz w:val="20"/>
        </w:rPr>
      </w:pPr>
      <w:r>
        <w:rPr>
          <w:rFonts w:ascii="Times New Roman;serif" w:hAnsi="Times New Roman;serif"/>
          <w:b/>
          <w:color w:val="444444"/>
          <w:sz w:val="20"/>
        </w:rPr>
        <w:t>About Ellington Credit Company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 (the "Fund") is a non-diversified closed-end fund that seeks to provide attractive current yields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www.ellingtoncredit.com.</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1062</Words>
  <Characters>6067</Characters>
  <CharactersWithSpaces>7085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